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536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«УТВЕРЖДАЮ»</w:t>
        <w:br w:type="textWrapping"/>
        <w:t xml:space="preserve">Президент  ОРОО «Федерация бадминтона Орловской области»</w:t>
      </w:r>
    </w:p>
    <w:p w:rsidR="00000000" w:rsidDel="00000000" w:rsidP="00000000" w:rsidRDefault="00000000" w:rsidRPr="00000000" w14:paraId="00000002">
      <w:pPr>
        <w:ind w:left="4536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__________________А. А. Мисуркин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ПОЛОЖЕНИЕ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о проведении Новогоднего семейного турнира по бадминтону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"Мама, папа, я - спортивная семья".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4" w:right="0" w:hanging="3.99999999999998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Цели и задачи.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- соревнования проводятся в целях популяризации бадминтона, привлечения детей к занятиям спортом,</w:t>
      </w: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пропаганды здорового образа жизни и полезного досуга для всей семьи.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Место и время проведения.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Соревнования проводятся в легкоатлетическом манеже бюджетного профессионального образовательного учреждения Орловской области «Училище олимпийского резерва» (г. Орел, ул. Матросова, 5) 28 декабря 2019 г.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Предварительное расписание соревнований.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14.00 до 14.30 - мандатная комиссия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14.30 - начало соревнований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Руководство проведением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Общее руководство проведением турнира осуществляется ОРОО «Федерация бадминтона Орловской области». Непосредственное проведение возлагается   на судейскую коллегию.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Директор соревнований – Блынская Екатерина Михайловна.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Главный судья соревнований – Сорокина Вероника Андреевна.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Главный секретарь соревнований – Фахрутдинова Диана Рафаэлевна.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Участники соревнований, программа и условия проведения.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Участники делятся по подгруппам по следующим критериям: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Мама + ребёнок не старше 12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Мама + ребёнок с 13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Папа + ребёнок не старше 9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Папа + ребёнок с 10 лет.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Братья и сестры.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Бабушка + ребёнок любого возраста.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Дедушка + ребёнок любого возраста.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Турнир проводится по круговой системе, в подгруппах.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Один игрок может играть не более чем в 2х подгруппах.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Воланы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Пластиковые воланы для игры предоставляются организаторами, перьевые воланы можно приобрести на месте. Предпочтение отдается перьевым воланам.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Условия финансирования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Стартовый взнос с одной пары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600 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При участии в 2х подгруппах доплата с одного участника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200 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Каждый участник после оплаты стартового взноса получает лотерейный билет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Беспроигрышной Новогодней Лотереи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от Федерации бадминтона Орловской области.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Желающие могут приобрести неограниченное количество лотерейных билетов по цене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200 р/шт.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Главный приз лотереи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-  космическая ракетка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Apacs Asgardia Control,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сочетающая в себе мощность атакующей ракетки и возможность лучшего контроля оборонительной, весом всего 73 грамма и возможностью натяжки струны до 15 кг.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Розыгрыш лотереи состоится по окончании всех игр.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Награждение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Всё участники награждаются грамотами и призами по итогам розыгрыша лотереи.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Предварительные заявки, включающие: Ф.И.О.(полностью), дату рождения, спортивный разряд (при наличии), телефон принимаются на электронную почту: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7"/>
            <w:szCs w:val="27"/>
            <w:u w:val="single"/>
            <w:shd w:fill="auto" w:val="clear"/>
            <w:vertAlign w:val="baseline"/>
            <w:rtl w:val="0"/>
          </w:rPr>
          <w:t xml:space="preserve">diana_098@mail.ru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 и rani4ka@mail.ru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17.00 26.12.2019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Участники должны иметь с собой паспорт или свидетельство о рождении и оригинал полиса о страховании жизни и здоровья от несчастных случаев.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Медицинские страховки обязательны, можно оформить онлайн.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ДАННОЕ ПОЛОЖЕНИЕ ЯВЛЯЕТСЯ ОФИЦИАЛЬНЫМ ВЫЗОВОМ НА СОРЕВНОВАНИЯ.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27FC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55245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 w:val="1"/>
    <w:rsid w:val="00145288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145288"/>
  </w:style>
  <w:style w:type="paragraph" w:styleId="a6">
    <w:name w:val="footer"/>
    <w:basedOn w:val="a"/>
    <w:link w:val="a7"/>
    <w:uiPriority w:val="99"/>
    <w:unhideWhenUsed w:val="1"/>
    <w:rsid w:val="00145288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145288"/>
  </w:style>
  <w:style w:type="character" w:styleId="a8">
    <w:name w:val="Hyperlink"/>
    <w:basedOn w:val="a0"/>
    <w:uiPriority w:val="99"/>
    <w:unhideWhenUsed w:val="1"/>
    <w:rsid w:val="003C6D4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iana_09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2019-12-11T14:55:00Z</dcterms:created>
  <dc:creator>diana_098</dc:creator>
</cp:coreProperties>
</file>